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DA" w:rsidRPr="00263CDA" w:rsidRDefault="00263CDA" w:rsidP="00263CD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32"/>
          <w:szCs w:val="32"/>
          <w:bdr w:val="none" w:sz="0" w:space="0" w:color="auto" w:frame="1"/>
        </w:rPr>
      </w:pPr>
    </w:p>
    <w:p w:rsidR="00263CDA" w:rsidRPr="00263CDA" w:rsidRDefault="00263CDA" w:rsidP="00263CD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32"/>
          <w:szCs w:val="32"/>
          <w:bdr w:val="none" w:sz="0" w:space="0" w:color="auto" w:frame="1"/>
        </w:rPr>
      </w:pPr>
      <w:r w:rsidRPr="00263CDA">
        <w:rPr>
          <w:rStyle w:val="a4"/>
          <w:sz w:val="32"/>
          <w:szCs w:val="32"/>
          <w:bdr w:val="none" w:sz="0" w:space="0" w:color="auto" w:frame="1"/>
        </w:rPr>
        <w:t>МКОУ «Общеобразовательная школа – интернат психолого  - педагогической поддержки», г</w:t>
      </w:r>
      <w:proofErr w:type="gramStart"/>
      <w:r w:rsidRPr="00263CDA">
        <w:rPr>
          <w:rStyle w:val="a4"/>
          <w:sz w:val="32"/>
          <w:szCs w:val="32"/>
          <w:bdr w:val="none" w:sz="0" w:space="0" w:color="auto" w:frame="1"/>
        </w:rPr>
        <w:t>.М</w:t>
      </w:r>
      <w:proofErr w:type="gramEnd"/>
      <w:r w:rsidRPr="00263CDA">
        <w:rPr>
          <w:rStyle w:val="a4"/>
          <w:sz w:val="32"/>
          <w:szCs w:val="32"/>
          <w:bdr w:val="none" w:sz="0" w:space="0" w:color="auto" w:frame="1"/>
        </w:rPr>
        <w:t>ариинск</w:t>
      </w: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732957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Обобщение опыта</w:t>
      </w: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63CDA">
        <w:rPr>
          <w:rFonts w:ascii="Times New Roman" w:hAnsi="Times New Roman"/>
          <w:b/>
          <w:sz w:val="32"/>
          <w:szCs w:val="32"/>
        </w:rPr>
        <w:t xml:space="preserve">"Дидактическая игра на уроках в начальных классах школы </w:t>
      </w:r>
      <w:r w:rsidRPr="00263CDA">
        <w:rPr>
          <w:rFonts w:ascii="Times New Roman" w:hAnsi="Times New Roman"/>
          <w:b/>
          <w:sz w:val="32"/>
          <w:szCs w:val="32"/>
          <w:lang w:val="en-US"/>
        </w:rPr>
        <w:t>VIII</w:t>
      </w:r>
      <w:r w:rsidRPr="00263CDA">
        <w:rPr>
          <w:rFonts w:ascii="Times New Roman" w:hAnsi="Times New Roman"/>
          <w:b/>
          <w:sz w:val="32"/>
          <w:szCs w:val="32"/>
        </w:rPr>
        <w:t xml:space="preserve"> вида"</w:t>
      </w: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 w:rsidRPr="00263CDA">
        <w:rPr>
          <w:rFonts w:ascii="Times New Roman" w:hAnsi="Times New Roman"/>
          <w:b/>
          <w:sz w:val="32"/>
          <w:szCs w:val="32"/>
        </w:rPr>
        <w:t>учитель начальных классов: Давлятчина Е.В.</w:t>
      </w: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63CDA">
        <w:rPr>
          <w:rFonts w:ascii="Times New Roman" w:hAnsi="Times New Roman"/>
          <w:b/>
          <w:sz w:val="32"/>
          <w:szCs w:val="32"/>
        </w:rPr>
        <w:t xml:space="preserve">                  </w:t>
      </w: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Default="00263CDA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63CDA" w:rsidRPr="008109E5" w:rsidRDefault="008109E5" w:rsidP="00263C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Мариинск 20</w:t>
      </w:r>
      <w:r>
        <w:rPr>
          <w:rFonts w:ascii="Times New Roman" w:hAnsi="Times New Roman"/>
          <w:b/>
          <w:sz w:val="32"/>
          <w:szCs w:val="32"/>
          <w:lang w:val="en-US"/>
        </w:rPr>
        <w:t>24</w:t>
      </w:r>
      <w:bookmarkStart w:id="0" w:name="_GoBack"/>
      <w:bookmarkEnd w:id="0"/>
    </w:p>
    <w:p w:rsidR="00263CDA" w:rsidRDefault="00263CDA" w:rsidP="00263CD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 всем </w:t>
      </w:r>
      <w:r w:rsidR="00732957">
        <w:rPr>
          <w:rFonts w:ascii="Times New Roman" w:hAnsi="Times New Roman"/>
          <w:sz w:val="28"/>
          <w:szCs w:val="28"/>
        </w:rPr>
        <w:t>учителям</w:t>
      </w:r>
      <w:r w:rsidR="00732957">
        <w:rPr>
          <w:rFonts w:ascii="Times New Roman" w:hAnsi="Times New Roman"/>
          <w:i/>
          <w:sz w:val="28"/>
          <w:szCs w:val="28"/>
        </w:rPr>
        <w:t xml:space="preserve"> </w:t>
      </w:r>
      <w:r w:rsidR="00732957">
        <w:rPr>
          <w:rFonts w:ascii="Times New Roman" w:hAnsi="Times New Roman"/>
          <w:sz w:val="28"/>
          <w:szCs w:val="28"/>
        </w:rPr>
        <w:t>начальных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732957">
        <w:rPr>
          <w:rFonts w:ascii="Times New Roman" w:hAnsi="Times New Roman"/>
          <w:sz w:val="28"/>
          <w:szCs w:val="28"/>
        </w:rPr>
        <w:t>классов коррекционной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732957">
        <w:rPr>
          <w:rFonts w:ascii="Times New Roman" w:hAnsi="Times New Roman"/>
          <w:sz w:val="28"/>
          <w:szCs w:val="28"/>
        </w:rPr>
        <w:t>школы приходится</w:t>
      </w:r>
      <w:r>
        <w:rPr>
          <w:rFonts w:ascii="Times New Roman" w:hAnsi="Times New Roman"/>
          <w:sz w:val="28"/>
          <w:szCs w:val="28"/>
        </w:rPr>
        <w:t xml:space="preserve"> искать ответ на вопрос: как активизировать, т.е. пробудить к активности, усилить, оживить мыслительную деятельность учащихся с ограниченными возможностями здоровья?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Дети чрезмерно подвижны, не могут высидеть на уроке и 5-10 минут. Внимание неустойчиво, возникают трудности с дисциплиной.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же заставить ребёнка слушать? С помощью, каких средств и методов сделать обучение увлекательным? Возможно, ли надолго удержать в ребёнке чувство радости перед школой? Полагаю, что да!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дети подвижны</w:t>
      </w:r>
      <w:r>
        <w:rPr>
          <w:rFonts w:ascii="Times New Roman" w:hAnsi="Times New Roman"/>
          <w:sz w:val="28"/>
          <w:szCs w:val="28"/>
        </w:rPr>
        <w:t xml:space="preserve"> - значит надо дать выход их энергии.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Они эмоциональны</w:t>
      </w:r>
      <w:r>
        <w:rPr>
          <w:rFonts w:ascii="Times New Roman" w:hAnsi="Times New Roman"/>
          <w:sz w:val="28"/>
          <w:szCs w:val="28"/>
        </w:rPr>
        <w:t xml:space="preserve">, у них </w:t>
      </w:r>
      <w:r>
        <w:rPr>
          <w:rFonts w:ascii="Times New Roman" w:hAnsi="Times New Roman"/>
          <w:b/>
          <w:sz w:val="28"/>
          <w:szCs w:val="28"/>
        </w:rPr>
        <w:t>слабая нервная система</w:t>
      </w:r>
      <w:r>
        <w:rPr>
          <w:rFonts w:ascii="Times New Roman" w:hAnsi="Times New Roman"/>
          <w:sz w:val="28"/>
          <w:szCs w:val="28"/>
        </w:rPr>
        <w:t xml:space="preserve"> - значит не злоупотреблять разного вида соревнованиями: они ещё не научились с достоинством переносить поражение, которое может явиться причиной горьких слёз.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ребят повышенная утомляемость</w:t>
      </w:r>
      <w:r>
        <w:rPr>
          <w:rFonts w:ascii="Times New Roman" w:hAnsi="Times New Roman"/>
          <w:sz w:val="28"/>
          <w:szCs w:val="28"/>
        </w:rPr>
        <w:t xml:space="preserve"> - значит, требуется смена видов деятельности, разнообразие заданий.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них неустойчивое внимание</w:t>
      </w:r>
      <w:r>
        <w:rPr>
          <w:rFonts w:ascii="Times New Roman" w:hAnsi="Times New Roman"/>
          <w:sz w:val="28"/>
          <w:szCs w:val="28"/>
        </w:rPr>
        <w:t xml:space="preserve"> – надо подобрать более интересный материал, смелее вводить в урок игры и игровые ситуации. Дети всегда запомнят лучше то, что интересно. </w:t>
      </w:r>
    </w:p>
    <w:p w:rsidR="00263CDA" w:rsidRDefault="00263CDA" w:rsidP="00263C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пришли к выводу, что одним из </w:t>
      </w:r>
      <w:r w:rsidR="00732957">
        <w:rPr>
          <w:rFonts w:ascii="Times New Roman" w:hAnsi="Times New Roman"/>
          <w:sz w:val="28"/>
          <w:szCs w:val="28"/>
        </w:rPr>
        <w:t>способов решения этой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732957">
        <w:rPr>
          <w:rFonts w:ascii="Times New Roman" w:hAnsi="Times New Roman"/>
          <w:sz w:val="28"/>
          <w:szCs w:val="28"/>
        </w:rPr>
        <w:t>проблемы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дидактическая игра.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80"/>
          <w:sz w:val="28"/>
          <w:szCs w:val="28"/>
        </w:rPr>
        <w:t>Активизация познавательной деятельности учащихся</w:t>
      </w:r>
      <w:r>
        <w:rPr>
          <w:rFonts w:ascii="Times New Roman" w:hAnsi="Times New Roman"/>
          <w:sz w:val="28"/>
          <w:szCs w:val="28"/>
        </w:rPr>
        <w:t xml:space="preserve"> - одна из основных задач учителя. Как известно, стойкий познавательный интерес формируется при сочетании эмоций и </w:t>
      </w:r>
      <w:r w:rsidR="00732957">
        <w:rPr>
          <w:rFonts w:ascii="Times New Roman" w:hAnsi="Times New Roman"/>
          <w:sz w:val="28"/>
          <w:szCs w:val="28"/>
        </w:rPr>
        <w:t>рациональности в</w:t>
      </w:r>
      <w:r>
        <w:rPr>
          <w:rFonts w:ascii="Times New Roman" w:hAnsi="Times New Roman"/>
          <w:sz w:val="28"/>
          <w:szCs w:val="28"/>
        </w:rPr>
        <w:t xml:space="preserve"> обучении.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Ещё К.Д. Ушинский подчёркивал, как важно серьёзное занятие сделать для детей занимательным.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этой целью учителя начальных классов должны использовать в своей практике различный, </w:t>
      </w:r>
      <w:r>
        <w:rPr>
          <w:rFonts w:ascii="Times New Roman" w:hAnsi="Times New Roman"/>
          <w:b/>
          <w:sz w:val="28"/>
          <w:szCs w:val="28"/>
        </w:rPr>
        <w:t>занимательный материал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 не только увлекает, заставляет задуматься, но и развивает самостоятельность, инициативу и волю ребёнка, приучает считаться с интересами товарищей.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Работая с детьми с ограниченными возможностями здоровья, убеждаешься, что такие дети нуждаются в особом подходе со стороны учителя.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Характерными признаками ребенка, медленно читающего, долго думающего, со слабой памятью являются его неумение сосредоточиться на задании, неумение выслушивать задание до конца, вдумываться в суть его: что надо сделать и как.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Нередко ребенок улавливает только суть или начало задания, детали же пропускает. А это значит, что ребенок невнимателен, что и влечет за собой </w:t>
      </w:r>
      <w:r>
        <w:rPr>
          <w:rFonts w:ascii="Times New Roman" w:hAnsi="Times New Roman"/>
          <w:sz w:val="28"/>
          <w:szCs w:val="28"/>
        </w:rPr>
        <w:lastRenderedPageBreak/>
        <w:t>цепочку неуспехов и неудач. Если ребенок теряет любознательность, это ограничивает возможности его развития.</w:t>
      </w:r>
    </w:p>
    <w:p w:rsidR="00263CDA" w:rsidRDefault="00263CDA" w:rsidP="007329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обучении детей с ограниченными возможностями здоровья нужно исключить </w:t>
      </w:r>
      <w:r w:rsidR="00732957">
        <w:rPr>
          <w:rFonts w:ascii="Times New Roman" w:hAnsi="Times New Roman"/>
          <w:sz w:val="28"/>
          <w:szCs w:val="28"/>
        </w:rPr>
        <w:t>влияние каких</w:t>
      </w:r>
      <w:r>
        <w:rPr>
          <w:rFonts w:ascii="Times New Roman" w:hAnsi="Times New Roman"/>
          <w:sz w:val="28"/>
          <w:szCs w:val="28"/>
        </w:rPr>
        <w:t xml:space="preserve"> бы то ни было посторонних раздражителей, так как у них наблюдается сравнимо маленький уровень развития восприятия.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Работая с таковыми детьми, учителя обязаны считаться с тем, что передаваемая им информация далеко не всегда достигает цели. Все сообщаемые детям сведения необходимо не один раз повторять.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 дети плохо запоминают тексты, таблицу умножения, не удерживают в уме условие задачи. Им свойственно быстрое забывание выученного.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Огромное влияние на их рассуждения оказывают несущественные признаки. Поэтому с таковыми детьми необходимо работать тщательнее, усерднее.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Дети с огромным трудом запоминают определения, формулировки, общие схемы рассуждений, путаются в операциях «сложения» и «вычитания».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 тяжело переключаться от одной умственной операции к другой, нужен отдых. Утомляемость этих детей повышена.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 наглядных пособий, шаблонов и трафаретов, которыми в основном пользуются учителя, детям труднее воспринимать материал. 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Поэтому уроки обязаны быть увлекательными, занимательными. </w:t>
      </w:r>
    </w:p>
    <w:p w:rsidR="00263CDA" w:rsidRP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63CDA">
        <w:rPr>
          <w:rFonts w:ascii="Times New Roman" w:hAnsi="Times New Roman"/>
          <w:b/>
          <w:sz w:val="28"/>
          <w:szCs w:val="28"/>
        </w:rPr>
        <w:t>Дидактические игры</w:t>
      </w:r>
      <w:r>
        <w:rPr>
          <w:rFonts w:ascii="Times New Roman" w:hAnsi="Times New Roman"/>
          <w:sz w:val="28"/>
          <w:szCs w:val="28"/>
        </w:rPr>
        <w:t xml:space="preserve"> - это своеобразная форма учебной деятельности. </w:t>
      </w:r>
      <w:r w:rsidRPr="00263CDA">
        <w:rPr>
          <w:rFonts w:ascii="Times New Roman" w:hAnsi="Times New Roman"/>
          <w:b/>
          <w:i/>
          <w:sz w:val="28"/>
          <w:szCs w:val="28"/>
          <w:u w:val="single"/>
        </w:rPr>
        <w:t>Задача педагога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сделать плавным, адекватным переход детей от игровой деятельности к учебе. Решающую роль в этом имеют дидактические игры.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CDA">
        <w:rPr>
          <w:rFonts w:ascii="Times New Roman" w:hAnsi="Times New Roman"/>
          <w:b/>
          <w:sz w:val="28"/>
          <w:szCs w:val="28"/>
          <w:u w:val="single"/>
        </w:rPr>
        <w:t>Цель дидактической игры</w:t>
      </w:r>
      <w:r>
        <w:rPr>
          <w:rFonts w:ascii="Times New Roman" w:hAnsi="Times New Roman"/>
          <w:sz w:val="28"/>
          <w:szCs w:val="28"/>
        </w:rPr>
        <w:t xml:space="preserve"> и игровых приемов обучения - облегчить переход к учебной задаче, сделать его постепенным.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Дидактическая игра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помогает сделать учебный материал увлекательным, создать радостное рабочее настроение. </w:t>
      </w:r>
    </w:p>
    <w:p w:rsidR="00263CDA" w:rsidRDefault="00263CDA" w:rsidP="00263CDA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Важно продумать поэтапное распределение игр и игровых моментов на уроке. </w:t>
      </w:r>
    </w:p>
    <w:p w:rsidR="00263CDA" w:rsidRDefault="00263CDA" w:rsidP="00263CDA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начале урока</w:t>
      </w:r>
      <w:r>
        <w:rPr>
          <w:rFonts w:ascii="Times New Roman" w:hAnsi="Times New Roman"/>
          <w:sz w:val="28"/>
          <w:szCs w:val="28"/>
        </w:rPr>
        <w:t xml:space="preserve"> цель игры - организовать и заинтересовать детей, стимулировать активность. </w:t>
      </w:r>
    </w:p>
    <w:p w:rsidR="00263CDA" w:rsidRDefault="00263CDA" w:rsidP="00263CDA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середине урока</w:t>
      </w:r>
      <w:r>
        <w:rPr>
          <w:rFonts w:ascii="Times New Roman" w:hAnsi="Times New Roman"/>
          <w:sz w:val="28"/>
          <w:szCs w:val="28"/>
        </w:rPr>
        <w:t xml:space="preserve"> дидактическая игра должна решить задачу усвоения темы; </w:t>
      </w:r>
      <w:r>
        <w:rPr>
          <w:rFonts w:ascii="Times New Roman" w:hAnsi="Times New Roman"/>
          <w:b/>
          <w:sz w:val="28"/>
          <w:szCs w:val="28"/>
        </w:rPr>
        <w:t>в конце</w:t>
      </w:r>
      <w:r>
        <w:rPr>
          <w:rFonts w:ascii="Times New Roman" w:hAnsi="Times New Roman"/>
          <w:sz w:val="28"/>
          <w:szCs w:val="28"/>
        </w:rPr>
        <w:t xml:space="preserve"> - игра может носить поисковый характер. </w:t>
      </w:r>
    </w:p>
    <w:p w:rsidR="00263CDA" w:rsidRDefault="00263CDA" w:rsidP="00263CDA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игры на уроках математики и письмо учащиеся незаметно для себя выполняют различные задания.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Приведу некоторые игры и игровые моменты, способствующие активизации познавательной деятельности детей на уроках.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63CDA" w:rsidRPr="00263CDA" w:rsidRDefault="00263CDA" w:rsidP="00263CDA">
      <w:pPr>
        <w:spacing w:after="0"/>
        <w:jc w:val="both"/>
        <w:rPr>
          <w:rFonts w:ascii="Times New Roman" w:hAnsi="Times New Roman"/>
          <w:color w:val="0033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Ведущим направлением работы учителя специальной (коррекционной) </w:t>
      </w:r>
      <w:r w:rsidR="00732957">
        <w:rPr>
          <w:rFonts w:ascii="Times New Roman" w:hAnsi="Times New Roman"/>
          <w:sz w:val="28"/>
          <w:szCs w:val="28"/>
        </w:rPr>
        <w:t>школы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коррекция нарушений познавательной </w:t>
      </w:r>
      <w:r w:rsidR="00732957">
        <w:rPr>
          <w:rFonts w:ascii="Times New Roman" w:hAnsi="Times New Roman"/>
          <w:b/>
          <w:color w:val="003300"/>
          <w:sz w:val="28"/>
          <w:szCs w:val="28"/>
        </w:rPr>
        <w:t>деятельности детей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Поэтому урок насыщается игровым материалом, играми, имеющими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коррекционную </w:t>
      </w:r>
      <w:r w:rsidR="00732957">
        <w:rPr>
          <w:rFonts w:ascii="Times New Roman" w:hAnsi="Times New Roman"/>
          <w:b/>
          <w:sz w:val="28"/>
          <w:szCs w:val="28"/>
          <w:u w:val="single"/>
        </w:rPr>
        <w:t>направленность:</w:t>
      </w:r>
      <w:r w:rsidR="0073295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Найди отличия», «Сходные предметы», «Что вы видите на картинке», «Составление разрез</w:t>
      </w:r>
      <w:r w:rsidR="004A01C8">
        <w:rPr>
          <w:rFonts w:ascii="Times New Roman" w:hAnsi="Times New Roman"/>
          <w:sz w:val="28"/>
          <w:szCs w:val="28"/>
        </w:rPr>
        <w:t>ной картинки».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постановки учебного задания можно использовать разные </w:t>
      </w:r>
      <w:r>
        <w:rPr>
          <w:rFonts w:ascii="Times New Roman" w:hAnsi="Times New Roman"/>
          <w:b/>
          <w:i/>
          <w:sz w:val="28"/>
          <w:szCs w:val="28"/>
        </w:rPr>
        <w:t>игровые персонажи</w:t>
      </w:r>
      <w:r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помощью которых создается игровая ситуация.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могут быть </w:t>
      </w:r>
      <w:proofErr w:type="spellStart"/>
      <w:r>
        <w:rPr>
          <w:rFonts w:ascii="Times New Roman" w:hAnsi="Times New Roman"/>
          <w:sz w:val="28"/>
          <w:szCs w:val="28"/>
        </w:rPr>
        <w:t>Смешарики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Угадайка</w:t>
      </w:r>
      <w:proofErr w:type="spellEnd"/>
      <w:r>
        <w:rPr>
          <w:rFonts w:ascii="Times New Roman" w:hAnsi="Times New Roman"/>
          <w:sz w:val="28"/>
          <w:szCs w:val="28"/>
        </w:rPr>
        <w:t xml:space="preserve">, Чип и Дейл, Том и Джерри, Буратино, </w:t>
      </w:r>
      <w:proofErr w:type="spellStart"/>
      <w:r>
        <w:rPr>
          <w:rFonts w:ascii="Times New Roman" w:hAnsi="Times New Roman"/>
          <w:sz w:val="28"/>
          <w:szCs w:val="28"/>
        </w:rPr>
        <w:t>Знайка</w:t>
      </w:r>
      <w:proofErr w:type="spellEnd"/>
      <w:r>
        <w:rPr>
          <w:rFonts w:ascii="Times New Roman" w:hAnsi="Times New Roman"/>
          <w:sz w:val="28"/>
          <w:szCs w:val="28"/>
        </w:rPr>
        <w:t xml:space="preserve">, и др. </w:t>
      </w:r>
    </w:p>
    <w:p w:rsidR="00263CDA" w:rsidRDefault="00263CDA" w:rsidP="004A01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большим интересом встречаются </w:t>
      </w:r>
      <w:r>
        <w:rPr>
          <w:rFonts w:ascii="Times New Roman" w:hAnsi="Times New Roman"/>
          <w:i/>
          <w:sz w:val="28"/>
          <w:szCs w:val="28"/>
        </w:rPr>
        <w:t xml:space="preserve">дети </w:t>
      </w:r>
      <w:r>
        <w:rPr>
          <w:rFonts w:ascii="Times New Roman" w:hAnsi="Times New Roman"/>
          <w:b/>
          <w:i/>
          <w:sz w:val="28"/>
          <w:szCs w:val="28"/>
        </w:rPr>
        <w:t>с куклами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которые одеваются на руку, ведь с ними можно “общаться”, т.к. они кивают головой, наклоняются, хлопают руками, с их помощью разыгрываются речевые ситуации.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Математические игры бывают связаны </w:t>
      </w:r>
      <w:r>
        <w:rPr>
          <w:rFonts w:ascii="Times New Roman" w:hAnsi="Times New Roman"/>
          <w:b/>
          <w:i/>
          <w:sz w:val="28"/>
          <w:szCs w:val="28"/>
        </w:rPr>
        <w:t>с определенными сюжетами</w:t>
      </w:r>
      <w:r>
        <w:rPr>
          <w:rFonts w:ascii="Times New Roman" w:hAnsi="Times New Roman"/>
          <w:sz w:val="28"/>
          <w:szCs w:val="28"/>
        </w:rPr>
        <w:t xml:space="preserve">. Иногда эти сюжеты подсказываются названием игры: «Поймай рыбку», «Футбол», «День и ночь» и т.д.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ряде игр сюжет связан </w:t>
      </w:r>
      <w:r>
        <w:rPr>
          <w:rFonts w:ascii="Times New Roman" w:hAnsi="Times New Roman"/>
          <w:b/>
          <w:sz w:val="28"/>
          <w:szCs w:val="28"/>
        </w:rPr>
        <w:t>с путешествиями</w:t>
      </w:r>
      <w:r>
        <w:rPr>
          <w:rFonts w:ascii="Times New Roman" w:hAnsi="Times New Roman"/>
          <w:sz w:val="28"/>
          <w:szCs w:val="28"/>
        </w:rPr>
        <w:t xml:space="preserve">: «Полет в космос», «Найди дорогу» и др. </w:t>
      </w:r>
    </w:p>
    <w:p w:rsidR="00263CDA" w:rsidRPr="004A01C8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Загадки, моменты неожиданности, удивления, загадочности, соревнования </w:t>
      </w:r>
      <w:r>
        <w:rPr>
          <w:rFonts w:ascii="Times New Roman" w:hAnsi="Times New Roman"/>
          <w:sz w:val="28"/>
          <w:szCs w:val="28"/>
          <w:u w:val="single"/>
        </w:rPr>
        <w:t xml:space="preserve">способствуют активизации мыслительной деятельности.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 на всех этапах урока уделяется внимание опоре на </w:t>
      </w:r>
      <w:r>
        <w:rPr>
          <w:rFonts w:ascii="Times New Roman" w:hAnsi="Times New Roman"/>
          <w:sz w:val="28"/>
          <w:szCs w:val="28"/>
          <w:u w:val="single"/>
        </w:rPr>
        <w:t>зрительную наглядность, оформлению доски:</w:t>
      </w:r>
      <w:r>
        <w:rPr>
          <w:rFonts w:ascii="Times New Roman" w:hAnsi="Times New Roman"/>
          <w:sz w:val="28"/>
          <w:szCs w:val="28"/>
        </w:rPr>
        <w:t xml:space="preserve"> она должна привлекать внимание учащихся.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Очень помогают занимательные </w:t>
      </w:r>
      <w:r>
        <w:rPr>
          <w:rFonts w:ascii="Times New Roman" w:hAnsi="Times New Roman"/>
          <w:sz w:val="28"/>
          <w:szCs w:val="28"/>
          <w:u w:val="single"/>
        </w:rPr>
        <w:t>ребусы, шифровки, опоры, таблицы, схемы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63CDA" w:rsidRDefault="00263CDA" w:rsidP="004A01C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Любой вопрос на уроках ученики воспринимают, как игру, но на самом деле учатся размышлять, рассуждать.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же на уроках необходимо </w:t>
      </w:r>
      <w:r w:rsidR="00732957">
        <w:rPr>
          <w:rFonts w:ascii="Times New Roman" w:hAnsi="Times New Roman"/>
          <w:sz w:val="28"/>
          <w:szCs w:val="28"/>
        </w:rPr>
        <w:t>включать логические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 игры,</w:t>
      </w:r>
      <w:r>
        <w:rPr>
          <w:rFonts w:ascii="Times New Roman" w:hAnsi="Times New Roman"/>
          <w:sz w:val="28"/>
          <w:szCs w:val="28"/>
        </w:rPr>
        <w:t xml:space="preserve"> в которых путем несложных умозаключений можно получить нужный результат.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таких играх принимает участие весь класс или большая часть детей, а остальные контролируют ход игры.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Используются </w:t>
      </w:r>
      <w:r w:rsidR="00732957">
        <w:rPr>
          <w:rFonts w:ascii="Times New Roman" w:hAnsi="Times New Roman"/>
          <w:color w:val="800080"/>
          <w:sz w:val="28"/>
          <w:szCs w:val="28"/>
          <w:u w:val="single"/>
        </w:rPr>
        <w:t>стихи, либо</w:t>
      </w:r>
      <w:r>
        <w:rPr>
          <w:rFonts w:ascii="Times New Roman" w:hAnsi="Times New Roman"/>
          <w:color w:val="800080"/>
          <w:sz w:val="28"/>
          <w:szCs w:val="28"/>
          <w:u w:val="single"/>
        </w:rPr>
        <w:t xml:space="preserve"> просто рифмованные тексты.</w:t>
      </w:r>
      <w:r>
        <w:rPr>
          <w:rFonts w:ascii="Times New Roman" w:hAnsi="Times New Roman"/>
          <w:sz w:val="28"/>
          <w:szCs w:val="28"/>
        </w:rPr>
        <w:t xml:space="preserve"> Введение такого материала оживляет урок, делая его занимательным, а дети, слушая стихи, незаметно включаются в учебный процесс и получают новые знания.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Включение в урок игровых моментов делает процесс обучения более интересным и занимательным, создает у детей бодрое рабочее настроение, облегчает преодоление трудностей в усвоении учебного материала, </w:t>
      </w:r>
      <w:r>
        <w:rPr>
          <w:rFonts w:ascii="Times New Roman" w:hAnsi="Times New Roman"/>
          <w:sz w:val="28"/>
          <w:szCs w:val="28"/>
        </w:rPr>
        <w:lastRenderedPageBreak/>
        <w:t xml:space="preserve">поддерживают и усиливают интерес детей к учебному предмету, к познанию ими окружающего мира.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Приемы зрительной, слуховой, двигательной наглядности, занимательные и доступные детям вопросы, загадки, задачи - шутки, моменты неожиданности, соревнования </w:t>
      </w:r>
      <w:r>
        <w:rPr>
          <w:rFonts w:ascii="Times New Roman" w:hAnsi="Times New Roman"/>
          <w:b/>
          <w:i/>
          <w:color w:val="003300"/>
          <w:sz w:val="28"/>
          <w:szCs w:val="28"/>
          <w:u w:val="single"/>
        </w:rPr>
        <w:t>способствуют активизации мыслительной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63CDA" w:rsidRDefault="00263CDA" w:rsidP="004A01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Следовательно, включение в учебный процесс игры или игровой ситуации приводит к тому, что учащиеся, увлеченные игрой, незаметно для себя приобретают определенные знания, умения и навыки по математике.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игра не должна быть самоцелью, а должна служить средством развития интереса к предмету. </w:t>
      </w:r>
    </w:p>
    <w:p w:rsidR="00263CDA" w:rsidRPr="004A01C8" w:rsidRDefault="00263CDA" w:rsidP="00263CDA">
      <w:pPr>
        <w:spacing w:after="0"/>
        <w:ind w:firstLine="708"/>
        <w:jc w:val="both"/>
        <w:rPr>
          <w:rFonts w:ascii="Times New Roman" w:hAnsi="Times New Roman"/>
          <w:i/>
          <w:color w:val="0033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Поэтому при ее организации следует придерживаться </w:t>
      </w:r>
      <w:r>
        <w:rPr>
          <w:rFonts w:ascii="Times New Roman" w:hAnsi="Times New Roman"/>
          <w:b/>
          <w:i/>
          <w:color w:val="003300"/>
          <w:sz w:val="28"/>
          <w:szCs w:val="28"/>
        </w:rPr>
        <w:t>следующих требований: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Правила игры должны быть простыми, точно сформулированными. Материал игры должен быть посилен для всех детей.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Дидактический материал должен быть прост и по изготовлению, и по использованию.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Игра интересна в том случае, если в ней участвует каждый ребенок.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Подведение результатов игры должно быть справедливым и чётким.</w:t>
      </w:r>
    </w:p>
    <w:p w:rsidR="00263CDA" w:rsidRDefault="00263CDA" w:rsidP="004A01C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ребенка фантазия развита настолько, что позволяет ему оказываться там, куда приглашает игра, он принимает те условия, которые ставит перед ним учитель, организуя игру.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игры и игровых ситуаций нет и не может быть полноценного развития личности.</w:t>
      </w:r>
    </w:p>
    <w:p w:rsidR="00263CDA" w:rsidRPr="004A01C8" w:rsidRDefault="00263CDA" w:rsidP="00263CDA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Игра для младших школьников продолжает оставаться одним из главных средств и условий развития интеллекта школьника.  </w:t>
      </w:r>
    </w:p>
    <w:p w:rsidR="00263CDA" w:rsidRDefault="00732957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  <w:u w:val="single"/>
        </w:rPr>
        <w:t>Включение в</w:t>
      </w:r>
      <w:r w:rsidR="00263CDA">
        <w:rPr>
          <w:rFonts w:ascii="Times New Roman" w:hAnsi="Times New Roman"/>
          <w:b/>
          <w:color w:val="003300"/>
          <w:sz w:val="28"/>
          <w:szCs w:val="28"/>
          <w:u w:val="single"/>
        </w:rPr>
        <w:t xml:space="preserve"> урок игровых моментов</w:t>
      </w:r>
      <w:r w:rsidR="00263CDA">
        <w:rPr>
          <w:rFonts w:ascii="Times New Roman" w:hAnsi="Times New Roman"/>
          <w:sz w:val="28"/>
          <w:szCs w:val="28"/>
        </w:rPr>
        <w:t xml:space="preserve"> делает процесс обучения более интересным и занимательным, создает у детей бодрое рабочее настроение, облегчает преодоление трудностей в усвоении учебного материала, поддерживают и усиливают интерес детей к учебному предмету, к познанию ими окружающего мира. </w:t>
      </w: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3CDA" w:rsidRDefault="00263CDA" w:rsidP="00263C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80"/>
          <w:sz w:val="28"/>
          <w:szCs w:val="28"/>
        </w:rPr>
        <w:t>«Хорошая игра похожа на хорошую работу», - писал А. С. Макаренко.</w:t>
      </w:r>
      <w:r>
        <w:rPr>
          <w:rFonts w:ascii="Times New Roman" w:hAnsi="Times New Roman"/>
          <w:sz w:val="28"/>
          <w:szCs w:val="28"/>
        </w:rPr>
        <w:t xml:space="preserve"> Вот почему игре уделяется особое внимание. </w:t>
      </w:r>
    </w:p>
    <w:p w:rsidR="00263CDA" w:rsidRDefault="00263CDA" w:rsidP="00263CD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63CDA" w:rsidRDefault="00263CDA" w:rsidP="00263CDA">
      <w:pPr>
        <w:jc w:val="both"/>
        <w:rPr>
          <w:rFonts w:ascii="Times New Roman" w:hAnsi="Times New Roman"/>
          <w:sz w:val="28"/>
          <w:szCs w:val="28"/>
        </w:rPr>
      </w:pPr>
    </w:p>
    <w:p w:rsidR="00263CDA" w:rsidRDefault="00263CDA" w:rsidP="00263CDA">
      <w:pPr>
        <w:rPr>
          <w:rFonts w:ascii="Calibri" w:hAnsi="Calibri"/>
        </w:rPr>
      </w:pPr>
    </w:p>
    <w:p w:rsidR="003C58E5" w:rsidRDefault="003C58E5"/>
    <w:sectPr w:rsidR="003C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3CDA"/>
    <w:rsid w:val="00263CDA"/>
    <w:rsid w:val="003C58E5"/>
    <w:rsid w:val="004A01C8"/>
    <w:rsid w:val="00732957"/>
    <w:rsid w:val="0081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3C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kom-it</dc:creator>
  <cp:keywords/>
  <dc:description/>
  <cp:lastModifiedBy>Siryus_0823</cp:lastModifiedBy>
  <cp:revision>4</cp:revision>
  <dcterms:created xsi:type="dcterms:W3CDTF">2016-06-07T09:40:00Z</dcterms:created>
  <dcterms:modified xsi:type="dcterms:W3CDTF">2025-02-26T07:58:00Z</dcterms:modified>
</cp:coreProperties>
</file>